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172号卡京东抓单流程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流程介绍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第一步，先注册天幕，创建发行包，添加脚本。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第二步，购买服务，授权并绑定172系统，填写回调地址。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第三步，添加套餐管理，号卡管理，修改商品，添加sku编码。</w:t>
      </w:r>
    </w:p>
    <w:p>
      <w:pPr>
        <w:ind w:firstLine="420" w:firstLineChars="0"/>
      </w:pPr>
      <w:r>
        <w:rPr>
          <w:rFonts w:hint="eastAsia"/>
          <w:lang w:val="en-US" w:eastAsia="zh-CN"/>
        </w:rPr>
        <w:t>1.1注册天幕https://tmu.jd.com/#/，需下载“咚咚”软件，加入群号10208058790联系@卢泽鸣，进行注册，开通权限。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 创建发行包,名称可以自定义。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89611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添加脚本，可以联系客服进行协助，协助需要相关账号密码，以及登录验证的验证码。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购买服务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2.1登录京麦https://shop.jd.com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2.2点击服务市场</w:t>
      </w:r>
    </w:p>
    <w:p>
      <w:pPr>
        <w:ind w:firstLine="420" w:firstLineChars="0"/>
      </w:pPr>
      <w:r>
        <w:drawing>
          <wp:inline distT="0" distB="0" distL="114300" distR="114300">
            <wp:extent cx="5266055" cy="146367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2.3搜索172号卡，点击“172号卡平台订单助手”，注意有“平台”两个字</w:t>
      </w:r>
    </w:p>
    <w:p>
      <w:pPr>
        <w:ind w:firstLine="420" w:firstLineChars="0"/>
      </w:pPr>
      <w:r>
        <w:drawing>
          <wp:inline distT="0" distB="0" distL="114300" distR="114300">
            <wp:extent cx="5273040" cy="363982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2.4选择周期，点击购买</w:t>
      </w:r>
    </w:p>
    <w:p>
      <w:pPr>
        <w:ind w:firstLine="420" w:firstLineChars="0"/>
      </w:pPr>
      <w:r>
        <w:drawing>
          <wp:inline distT="0" distB="0" distL="114300" distR="114300">
            <wp:extent cx="5264150" cy="2537460"/>
            <wp:effectExtent l="0" t="0" r="889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2.5购买完后，返回京麦小店，点击服务中的我的服务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701290"/>
            <wp:effectExtent l="0" t="0" r="5080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 在“172号卡平台订单助手”右边点击“立即使用”</w:t>
      </w:r>
    </w:p>
    <w:p>
      <w:pPr>
        <w:ind w:firstLine="420" w:firstLineChars="0"/>
      </w:pPr>
      <w:r>
        <w:drawing>
          <wp:inline distT="0" distB="0" distL="114300" distR="114300">
            <wp:extent cx="5262880" cy="1856105"/>
            <wp:effectExtent l="0" t="0" r="10160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 绑定账号进行登录，找到天幕的发行包里面的京东订单退订接口，进去复制回调地址，在172号卡系统中，订单抓单管理，粘贴回调地址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724025"/>
            <wp:effectExtent l="0" t="0" r="1016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94890"/>
            <wp:effectExtent l="0" t="0" r="254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修改商品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添加套餐管理</w:t>
      </w:r>
    </w:p>
    <w:p>
      <w:r>
        <w:drawing>
          <wp:inline distT="0" distB="0" distL="114300" distR="114300">
            <wp:extent cx="5270500" cy="2994025"/>
            <wp:effectExtent l="0" t="0" r="2540" b="825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3.2添加号卡管理</w:t>
      </w:r>
    </w:p>
    <w:p>
      <w:r>
        <w:drawing>
          <wp:inline distT="0" distB="0" distL="114300" distR="114300">
            <wp:extent cx="4625340" cy="3299460"/>
            <wp:effectExtent l="0" t="0" r="7620" b="76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修改商品sku编码</w:t>
      </w:r>
    </w:p>
    <w:p>
      <w:r>
        <w:drawing>
          <wp:inline distT="0" distB="0" distL="114300" distR="114300">
            <wp:extent cx="5269865" cy="2626995"/>
            <wp:effectExtent l="0" t="0" r="3175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71770" cy="2643505"/>
            <wp:effectExtent l="0" t="0" r="1270" b="825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添加物流公司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需要添加常用物流，172系统才能自动发货，没有添加的物流公司</w:t>
      </w:r>
      <w:bookmarkStart w:id="0" w:name="_GoBack"/>
      <w:bookmarkEnd w:id="0"/>
      <w:r>
        <w:rPr>
          <w:rFonts w:hint="eastAsia"/>
          <w:lang w:val="en-US" w:eastAsia="zh-CN"/>
        </w:rPr>
        <w:t>，会导致发货失败。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172335"/>
            <wp:effectExtent l="0" t="0" r="6350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77720"/>
            <wp:effectExtent l="0" t="0" r="635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关于天幕有多个发行包的处理（</w:t>
      </w:r>
      <w:r>
        <w:rPr>
          <w:rFonts w:hint="eastAsia"/>
          <w:color w:val="FF0000"/>
          <w:lang w:val="en-US" w:eastAsia="zh-CN"/>
        </w:rPr>
        <w:t>新注册的天幕请忽略</w:t>
      </w:r>
      <w:r>
        <w:rPr>
          <w:rFonts w:hint="eastAsia"/>
          <w:lang w:val="en-US" w:eastAsia="zh-CN"/>
        </w:rPr>
        <w:t>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005330"/>
            <wp:effectExtent l="0" t="0" r="1016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有两种处理方式，一种可以把172系统设置为默认，但会影响原先默认的那个发行包。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点击关联sku进去后可以设置默认。</w:t>
      </w:r>
    </w:p>
    <w:p>
      <w:r>
        <w:drawing>
          <wp:inline distT="0" distB="0" distL="114300" distR="114300">
            <wp:extent cx="5272405" cy="1438275"/>
            <wp:effectExtent l="0" t="0" r="63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另一种可以指定多个sku，走172发行包通道。</w:t>
      </w:r>
    </w:p>
    <w:p>
      <w:r>
        <w:drawing>
          <wp:inline distT="0" distB="0" distL="114300" distR="114300">
            <wp:extent cx="5272405" cy="2928620"/>
            <wp:effectExtent l="0" t="0" r="6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复制sku编码</w:t>
      </w:r>
    </w:p>
    <w:p>
      <w:r>
        <w:drawing>
          <wp:inline distT="0" distB="0" distL="114300" distR="114300">
            <wp:extent cx="5272405" cy="1318895"/>
            <wp:effectExtent l="0" t="0" r="63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B239CE"/>
    <w:multiLevelType w:val="singleLevel"/>
    <w:tmpl w:val="C6B239CE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7D04E64A"/>
    <w:multiLevelType w:val="singleLevel"/>
    <w:tmpl w:val="7D04E6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NzEwYzVlN2M5ODBlMjVhMzFiMjMzMzZmNjk1ZjgifQ=="/>
  </w:docVars>
  <w:rsids>
    <w:rsidRoot w:val="00000000"/>
    <w:rsid w:val="085F1335"/>
    <w:rsid w:val="0A5D4961"/>
    <w:rsid w:val="17F453F5"/>
    <w:rsid w:val="1BF30F47"/>
    <w:rsid w:val="1E3824AC"/>
    <w:rsid w:val="20FB77F4"/>
    <w:rsid w:val="2126760C"/>
    <w:rsid w:val="21CD23E3"/>
    <w:rsid w:val="24B959FC"/>
    <w:rsid w:val="2A9B75ED"/>
    <w:rsid w:val="2B391400"/>
    <w:rsid w:val="2BF87673"/>
    <w:rsid w:val="31A16C00"/>
    <w:rsid w:val="33861369"/>
    <w:rsid w:val="34C06933"/>
    <w:rsid w:val="35F23328"/>
    <w:rsid w:val="38AB2143"/>
    <w:rsid w:val="3A6221F5"/>
    <w:rsid w:val="42C45A4D"/>
    <w:rsid w:val="45FF04A4"/>
    <w:rsid w:val="483F6B29"/>
    <w:rsid w:val="489537D8"/>
    <w:rsid w:val="48B652DD"/>
    <w:rsid w:val="48BA3FE3"/>
    <w:rsid w:val="4FB81108"/>
    <w:rsid w:val="524564C9"/>
    <w:rsid w:val="55823A64"/>
    <w:rsid w:val="581D138A"/>
    <w:rsid w:val="5A2C2BE3"/>
    <w:rsid w:val="5BF223F3"/>
    <w:rsid w:val="60C018E5"/>
    <w:rsid w:val="67D50BCB"/>
    <w:rsid w:val="6C112A75"/>
    <w:rsid w:val="6E736447"/>
    <w:rsid w:val="6EB02F99"/>
    <w:rsid w:val="707457BD"/>
    <w:rsid w:val="70F539B9"/>
    <w:rsid w:val="73E97A09"/>
    <w:rsid w:val="74A44F56"/>
    <w:rsid w:val="75563F4A"/>
    <w:rsid w:val="7C3B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2024-03-25T03:15:00Z</dcterms:created>
  <dc:creator>Administrator</dc:creator>
  <cp:lastModifiedBy>Administrator</cp:lastModifiedBy>
  <dcterms:modified xsi:type="dcterms:W3CDTF">2024-04-07T01:12:23Z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C607685B7AF043928AAB1CBCD12047A2_12</vt:lpwstr>
  </property>
</Properties>
</file>